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1139CEC0" w14:textId="38C65AC5" w:rsidRDefault="005A133E" w:rsidP="008611B5">
      <w:pPr>
        <w:pStyle w:val="a9"/>
      </w:pPr>
      <w:r>
        <w:t>26 сентября 2020</w:t>
      </w:r>
    </w:p>
    <w:p w14:paraId="71BD6481" w14:textId="6A00E009" w:rsidRDefault="00FA1D20" w:rsidP="008611B5">
      <w:pPr>
        <w:pStyle w:val="ab"/>
      </w:pPr>
      <w:r>
        <w:t>Электронная научно-практическая конференция  "Роль мультидисциплинарной команды в онкологии"</w:t>
      </w:r>
    </w:p>
    <w:p w14:paraId="09C59104" w14:textId="77777777" w:rsidRDefault="006D05D5" w:rsidP="006D05D5"/>
    <w:p w14:paraId="7B590C82" w14:textId="77777777" w:rsidRDefault="006D05D5" w:rsidP="006D05D5">
      <w:pPr>
        <w:pStyle w:val="ad"/>
      </w:pPr>
      <w:r>
        <w:t>Программа конференции</w:t>
      </w:r>
    </w:p>
    <w:tbl>
      <w:tblPr>
        <w:tblStyle w:val="a6"/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8760"/>
      </w:tblGrid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8:30-9:00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Подключение участников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9:00-9:05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Открытие конференции. Приветственное слово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9:05-9:25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Мультидисциплинарный подход в онкологии как основа принятия решения</w:t>
            </w:r>
          </w:p>
          <w:p w14:paraId="6DA4934B" w14:textId="2CADACF3" w:rsidRDefault="005A133E" w:rsidP="00FA1D20">
            <w:r>
              <w:t>Чубенко Вячеслав Андреевич, к.м.н. (Санкт-Петербург) Зав. отделением химиотерапии солидных опухолей, СПбКНПЦСВМП (о)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9:25-9:30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/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Врачебная комиссия на амбулаторном этапе в практике врача-онколога: одиночные образования в брюшной полости (поджелудочной железе) – что делать?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9:30-9:50</w:t>
            </w:r>
          </w:p>
        </w:tc>
        <w:tc>
          <w:tcPr>
            <w:tcW w:w="8760" w:type="dxa"/>
          </w:tcPr>
          <w:p w14:paraId="6DA4934B" w14:textId="2CADACF3" w:rsidRDefault="005A133E" w:rsidP="00FA1D20">
            <w:r>
              <w:t>Алиев Икрам Измаилович, к.м.н. (Санкт-Петербург) Зав. отделением колопроктологии, СПбКНПЦСВМП (о)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9:50-10:00</w:t>
            </w:r>
          </w:p>
        </w:tc>
        <w:tc>
          <w:tcPr>
            <w:tcW w:w="8760" w:type="dxa"/>
          </w:tcPr>
          <w:p w14:paraId="6DA4934B" w14:textId="2CADACF3" w:rsidRDefault="005A133E" w:rsidP="00FA1D20">
            <w:r>
              <w:t>Чернобривцева Вера Витальевна, к.м.н. (Санкт-Петербург) Зав. отделением лучевой диагностики, СПбКНПЦСВМП (о)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10:00-10:10</w:t>
            </w:r>
          </w:p>
        </w:tc>
        <w:tc>
          <w:tcPr>
            <w:tcW w:w="8760" w:type="dxa"/>
          </w:tcPr>
          <w:p w14:paraId="6DA4934B" w14:textId="2CADACF3" w:rsidRDefault="005A133E" w:rsidP="00FA1D20">
            <w:r>
              <w:t>Шелехова Ксения Владимировна, д.м.н. (Санкт-Петербург) Зав. отделением патоморфологии, СПбКНПЦСВМП (о)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10:10-10:15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10:15-10:35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Роль мультидисциплинарного подхода в лечении иммуноопосредованных нежелательных явлений.</w:t>
            </w:r>
          </w:p>
          <w:p w14:paraId="1B497F47" w14:textId="7011E34E" w:rsidRDefault="005A133E" w:rsidP="005A133E">
            <w:pPr>
              <w:pStyle w:val="a7"/>
            </w:pPr>
            <w:r>
              <w:t>(Доклад при поддержке компании «Р-Фарм»)</w:t>
            </w:r>
          </w:p>
          <w:p w14:paraId="6DA4934B" w14:textId="2CADACF3" w:rsidRDefault="005A133E" w:rsidP="00FA1D20">
            <w:r>
              <w:t>Жабина Альбина Сергеевна, к.м.н. (Санкт-Петербург)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/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Врачебная комиссия в выборе оптимальной тактики лечения: местнораспространенный рак головы и шеи – с чего начать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10:35-10:55</w:t>
            </w:r>
          </w:p>
        </w:tc>
        <w:tc>
          <w:tcPr>
            <w:tcW w:w="8760" w:type="dxa"/>
          </w:tcPr>
          <w:p w14:paraId="6DA4934B" w14:textId="2CADACF3" w:rsidRDefault="005A133E" w:rsidP="00FA1D20">
            <w:r>
              <w:t>Карпенко Андрей Викторович, к.м.н. (Санкт-Петербург) Зав. отделением ООХМЛ №3 (опухолей головы и шеи), ЛОКОД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10:55-11:05</w:t>
            </w:r>
          </w:p>
        </w:tc>
        <w:tc>
          <w:tcPr>
            <w:tcW w:w="8760" w:type="dxa"/>
          </w:tcPr>
          <w:p w14:paraId="6DA4934B" w14:textId="2CADACF3" w:rsidRDefault="005A133E" w:rsidP="00FA1D20">
            <w:r>
              <w:t>Шарабура Татьяна Михайловна, к.м.н. (Санкт-Петербург) Зав. отделением лучевой терапии, СПбКНПЦСВМП (о)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11:05-11:15</w:t>
            </w:r>
          </w:p>
        </w:tc>
        <w:tc>
          <w:tcPr>
            <w:tcW w:w="8760" w:type="dxa"/>
          </w:tcPr>
          <w:p w14:paraId="6DA4934B" w14:textId="2CADACF3" w:rsidRDefault="005A133E" w:rsidP="00FA1D20">
            <w:r>
              <w:t>Семенова Анна Игоревна, к.м.н. (Санкт-Петербург) Врач-онколог отделения химиотерапии и инновационных технологий ФГБУ “НИИ онкологии им. Н.Н. Петрова”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11:15-11:25</w:t>
            </w:r>
          </w:p>
        </w:tc>
        <w:tc>
          <w:tcPr>
            <w:tcW w:w="8760" w:type="dxa"/>
          </w:tcPr>
          <w:p w14:paraId="6DA4934B" w14:textId="2CADACF3" w:rsidRDefault="005A133E" w:rsidP="00FA1D20">
            <w:r>
              <w:t>Чернобривцева Вера Витальевна, к.м.н. (Санкт-Петербург) Зав. отделением лучевой диагностики, СПбКНПЦСВМП (о)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11:25-11:30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/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Нужна ли врачебная комиссия при лечении распространенной болезни: метастатический рак почки – только ли таргетная терапия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11:30-11:50</w:t>
            </w:r>
          </w:p>
        </w:tc>
        <w:tc>
          <w:tcPr>
            <w:tcW w:w="8760" w:type="dxa"/>
          </w:tcPr>
          <w:p w14:paraId="6DA4934B" w14:textId="2CADACF3" w:rsidRDefault="005A133E" w:rsidP="00FA1D20">
            <w:r>
              <w:t>Леоненков Роман Викторович, к.м.н. (Санкт-Петербург) Врач-онколог отделения урологии, СПбКНПЦСВМП (о)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11:50-12:00</w:t>
            </w:r>
          </w:p>
        </w:tc>
        <w:tc>
          <w:tcPr>
            <w:tcW w:w="8760" w:type="dxa"/>
          </w:tcPr>
          <w:p w14:paraId="6DA4934B" w14:textId="2CADACF3" w:rsidRDefault="005A133E" w:rsidP="00FA1D20">
            <w:r>
              <w:t>Абдулоева Нуринисо Хамдулоевна, к.м.н. (Санкт-Петербург) Зав. амбулаторно-консультативным отделением, СПбКНПЦСВМП (о)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12:00-12:10</w:t>
            </w:r>
          </w:p>
        </w:tc>
        <w:tc>
          <w:tcPr>
            <w:tcW w:w="8760" w:type="dxa"/>
          </w:tcPr>
          <w:p w14:paraId="6DA4934B" w14:textId="2CADACF3" w:rsidRDefault="005A133E" w:rsidP="00FA1D20">
            <w:r>
              <w:t>Шарабура Татьяна Михайловна, к.м.н. (Санкт-Петербург) Зав. отделением лучевой терапии, СПбКНПЦСВМП (о)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12:10-12:15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/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Врачебная комиссия в ургентных ситуациях в онкологии (фебрильная нейтропения, синдром сдавления ВПВ, компрессия спинного мозга)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12:15-12:35</w:t>
            </w:r>
          </w:p>
        </w:tc>
        <w:tc>
          <w:tcPr>
            <w:tcW w:w="8760" w:type="dxa"/>
          </w:tcPr>
          <w:p w14:paraId="6DA4934B" w14:textId="2CADACF3" w:rsidRDefault="005A133E" w:rsidP="00FA1D20">
            <w:r>
              <w:t>Моисеенко Федор Владимирович, д.м.н. (Санкт-Петербург) Зав. отделением биотерапии, СПбКНПЦСВМП (о)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12:35-12:45</w:t>
            </w:r>
          </w:p>
        </w:tc>
        <w:tc>
          <w:tcPr>
            <w:tcW w:w="8760" w:type="dxa"/>
          </w:tcPr>
          <w:p w14:paraId="6DA4934B" w14:textId="2CADACF3" w:rsidRDefault="005A133E" w:rsidP="00FA1D20">
            <w:r>
              <w:t>Лебедева Марина Сергеевна, (Санкт-Петербург) Клинический фармаколог, СПбКНПЦСВМП (о)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12:45-12:55</w:t>
            </w:r>
          </w:p>
        </w:tc>
        <w:tc>
          <w:tcPr>
            <w:tcW w:w="8760" w:type="dxa"/>
          </w:tcPr>
          <w:p w14:paraId="6DA4934B" w14:textId="2CADACF3" w:rsidRDefault="005A133E" w:rsidP="00FA1D20">
            <w:r>
              <w:t>Семенов Александр Владимирович, к.м.н. (Санкт-Петербург) Зав. отделением нейрохирургии, СПбКНПЦСВМП (о)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12:55-13:05</w:t>
            </w:r>
          </w:p>
        </w:tc>
        <w:tc>
          <w:tcPr>
            <w:tcW w:w="8760" w:type="dxa"/>
          </w:tcPr>
          <w:p w14:paraId="6DA4934B" w14:textId="2CADACF3" w:rsidRDefault="005A133E" w:rsidP="00FA1D20">
            <w:r>
              <w:t>Шарабура Татьяна Михайловна, к.м.н. (Санкт-Петербург) Зав. отделением лучевой терапии, СПбКНПЦСВМП (о)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13:05-13:10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13:10-13:30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Современные возможности в первой линии терапии метастатического колоректального рака</w:t>
            </w:r>
          </w:p>
          <w:p w14:paraId="1B497F47" w14:textId="7011E34E" w:rsidRDefault="005A133E" w:rsidP="005A133E">
            <w:pPr>
              <w:pStyle w:val="a7"/>
            </w:pPr>
            <w:r>
              <w:t>(доклад при поддержке компании «Мерк»)</w:t>
            </w:r>
          </w:p>
          <w:p w14:paraId="6DA4934B" w14:textId="2CADACF3" w:rsidRDefault="005A133E" w:rsidP="00FA1D20">
            <w:r>
              <w:t>Крамчанинов Михаил Михайлович, к.м.н. (Санкт-Петербург)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13:30-14:00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Разбор клинического случая с интерактивным обсуждением: от диагноза до комплексного лечения</w:t>
            </w:r>
          </w:p>
          <w:p w14:paraId="1B497F47" w14:textId="7011E34E" w:rsidRDefault="005A133E" w:rsidP="005A133E">
            <w:pPr>
              <w:pStyle w:val="a7"/>
            </w:pPr>
            <w:r>
              <w:t>Подключение иностранного коллеги. Диссеминированный колоректальный рак с метастазами в печень (диагноз, радикальное лечение, молекулярная генетика, линии терапии, повторные циторедуктивные операции, клин. исслед.)</w:t>
            </w:r>
          </w:p>
          <w:p w14:paraId="6DA4934B" w14:textId="2CADACF3" w:rsidRDefault="005A133E" w:rsidP="00FA1D20">
            <w:r>
              <w:t>Доктор Стивен Ви Фенвик Гепатобилиарный хирург, консультант, ведущий онколог Университетской клиники "Aintree" Главный онколог, заведующий гепатобилиарной ассоциации Великобритании и Ирландии "Cheshire and Merseyside Associate" Стратегическая клиническая сеть Северо-Западного побережья. Dr. Stephen W Fenwick  Consultant Hepatobiliary Surgeon  Trust Lead Cancer Clinician  University Hospital Aintree, Liverpool, L9 7AL  Cheshire and Merseyside Associate Lead for Cancer  North West Coast Strategic Clinical Network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14:00-14:20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Двойная иммунотерапия в 1 линии НМРЛ</w:t>
            </w:r>
          </w:p>
          <w:p w14:paraId="1B497F47" w14:textId="7011E34E" w:rsidRDefault="005A133E" w:rsidP="005A133E">
            <w:pPr>
              <w:pStyle w:val="a7"/>
            </w:pPr>
            <w:r>
              <w:t>(Доклад при поддержке компании «БМС»)</w:t>
            </w:r>
          </w:p>
          <w:p w14:paraId="6DA4934B" w14:textId="2CADACF3" w:rsidRDefault="005A133E" w:rsidP="00FA1D20">
            <w:r>
              <w:t>Гуторов Сергей Львович, д.м.н., врач высшей категории, врач-онколог, ведущий научный сотрудник ФГБУ «НМИЦ ИМ. Н.Н. БЛОХИНА» Минздрава России.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14:20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Закрытие конференции</w:t>
            </w:r>
          </w:p>
        </w:tc>
      </w:tr>
    </w:tbl>
    <w:p w14:paraId="4C96A588" w14:textId="77777777" w:rsidRDefault="00BD4657">
      <w:pPr>
        <w:rPr>
          <w:rFonts w:ascii="Times New Roman" w:hAnsi="Times New Roman"/>
          <w:sz w:val="20"/>
          <w:szCs w:val="20"/>
        </w:rPr>
      </w:pPr>
    </w:p>
    <w:p w14:paraId="4A592AAC" w14:textId="77777777" w:rsidRDefault="00DB20DA">
      <w:pPr>
        <w:rPr>
          <w:rFonts w:ascii="Times New Roman" w:hAnsi="Times New Roman"/>
          <w:sz w:val="20"/>
          <w:szCs w:val="20"/>
        </w:rPr>
      </w:pPr>
    </w:p>
    <w:p w14:paraId="59C6E146" w14:textId="77777777" w:rsidRDefault="004C4C6F">
      <w:pPr>
        <w:rPr>
          <w:b/>
        </w:rPr>
      </w:pPr>
      <w:r>
        <w:br w:type="page"/>
      </w:r>
    </w:p>
    <w:p w14:paraId="3DBD1DA3" w14:textId="77777777" w:rsidRDefault="00253A41" w:rsidP="006D05D5">
      <w:pPr>
        <w:pStyle w:val="ad"/>
      </w:pPr>
      <w:r>
        <w:t>Доклады при поддержке фармацевтических компаний без аккредитации в системе НМО</w:t>
      </w:r>
    </w:p>
    <w:tbl>
      <w:tblPr>
        <w:tblStyle w:val="a6"/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8760"/>
      </w:tblGrid>
    </w:tbl>
    <w:p w14:paraId="0CD619BE" w14:textId="77777777" w:rsidRDefault="00DB20DA" w:rsidP="006D05D5"/>
    <w:p w14:paraId="0CA63B0F" w14:textId="77777777" w:rsidRDefault="006D05D5" w:rsidP="006D05D5"/>
    <w:p w14:paraId="6034684B" w14:textId="77777777" w:rsidRDefault="00253A41" w:rsidP="006D05D5">
      <w:pPr>
        <w:pStyle w:val="ad"/>
      </w:pPr>
      <w:r>
        <w:t>Оргкомитет благодарит за оказанную поддержку</w:t>
      </w:r>
    </w:p>
    <w:p w14:paraId="5591E7C7" w14:textId="77777777" w:rsidRDefault="006D05D5" w:rsidP="00CE472C">
      <w:pPr>
        <w:spacing w:line="600" w:lineRule="auto"/>
        <w:jc w:val="center"/>
      </w:pPr>
      <w:r>
        <w:t/>
      </w:r>
      <w:r>
        <w:drawing>
          <wp:inline distT="0" distB="0" distL="0" distR="0" wp14:anchorId="5E061E8D" wp14:editId="2BCEE077">
            <wp:extent cx="1439544" cy="306623"/>
            <wp:effectExtent l="0" t="0" r="8890" b="0"/>
            <wp:docPr id="2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0000" cy="30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  <w:r>
        <w:drawing>
          <wp:inline distT="0" distB="0" distL="0" distR="0" wp14:anchorId="5E061E8D" wp14:editId="2BCEE077">
            <wp:extent cx="1421780" cy="457200"/>
            <wp:effectExtent l="0" t="0" r="8890" b="0"/>
            <wp:docPr id="3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22231" cy="4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  <w:r>
        <w:drawing>
          <wp:inline distT="0" distB="0" distL="0" distR="0" wp14:anchorId="5E061E8D" wp14:editId="2BCEE077">
            <wp:extent cx="1439544" cy="232801"/>
            <wp:effectExtent l="0" t="0" r="8890" b="0"/>
            <wp:docPr id="4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0000" cy="23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  <w:r>
        <w:drawing>
          <wp:inline distT="0" distB="0" distL="0" distR="0" wp14:anchorId="5E061E8D" wp14:editId="2BCEE077">
            <wp:extent cx="821933" cy="457200"/>
            <wp:effectExtent l="0" t="0" r="8890" b="0"/>
            <wp:docPr id="5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22193" cy="4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  <w:r>
        <w:drawing>
          <wp:inline distT="0" distB="0" distL="0" distR="0" wp14:anchorId="5E061E8D" wp14:editId="2BCEE077">
            <wp:extent cx="1120031" cy="457200"/>
            <wp:effectExtent l="0" t="0" r="8890" b="0"/>
            <wp:docPr id="6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20387" cy="4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</w:p>
    <w:sectPr w:rsidSect="005A133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45DFE" w14:textId="77777777" w:rsidR="00EA24E6" w:rsidRDefault="00EA24E6" w:rsidP="008B787A">
      <w:pPr>
        <w:spacing w:after="0" w:line="240" w:lineRule="auto"/>
      </w:pPr>
      <w:r>
        <w:separator/>
      </w:r>
    </w:p>
  </w:endnote>
  <w:endnote w:type="continuationSeparator" w:id="0">
    <w:p w14:paraId="71E0F63B" w14:textId="77777777" w:rsidR="00EA24E6" w:rsidRDefault="00EA24E6" w:rsidP="008B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076CB" w14:textId="77777777" w:rsidRDefault="009807C6">
    <w:pPr>
      <w:pStyle w:val="af1"/>
      <w:tabs>
        <w:tab w:val="clear" w:pos="4677"/>
        <w:tab w:val="clear" w:pos="9355"/>
      </w:tabs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6C000F20" w14:textId="77777777" w:rsidRDefault="009807C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F4F81" w14:textId="77777777" w:rsidR="00EA24E6" w:rsidRDefault="00EA24E6" w:rsidP="008B787A">
      <w:pPr>
        <w:spacing w:after="0" w:line="240" w:lineRule="auto"/>
      </w:pPr>
      <w:r>
        <w:separator/>
      </w:r>
    </w:p>
  </w:footnote>
  <w:footnote w:type="continuationSeparator" w:id="0">
    <w:p w14:paraId="5E682060" w14:textId="77777777" w:rsidR="00EA24E6" w:rsidRDefault="00EA24E6" w:rsidP="008B7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DC5"/>
    <w:multiLevelType w:val="hybridMultilevel"/>
    <w:tmpl w:val="8306E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7C"/>
    <w:rsid w:val="00023FE1"/>
    <w:rsid w:val="0002412B"/>
    <w:rsid w:val="00024A9E"/>
    <w:rsid w:val="00050E8A"/>
    <w:rsid w:val="00094EFA"/>
    <w:rsid w:val="000B2954"/>
    <w:rsid w:val="000B2DB6"/>
    <w:rsid w:val="000C3BDA"/>
    <w:rsid w:val="000C5299"/>
    <w:rsid w:val="00114E31"/>
    <w:rsid w:val="00146E87"/>
    <w:rsid w:val="001A0DE5"/>
    <w:rsid w:val="001A6322"/>
    <w:rsid w:val="001A6A28"/>
    <w:rsid w:val="001C48ED"/>
    <w:rsid w:val="0020201D"/>
    <w:rsid w:val="00216305"/>
    <w:rsid w:val="002250E3"/>
    <w:rsid w:val="00253A41"/>
    <w:rsid w:val="0027675B"/>
    <w:rsid w:val="00290360"/>
    <w:rsid w:val="002A6C80"/>
    <w:rsid w:val="002F00A6"/>
    <w:rsid w:val="00307835"/>
    <w:rsid w:val="003277B1"/>
    <w:rsid w:val="003B367B"/>
    <w:rsid w:val="003D0EE6"/>
    <w:rsid w:val="003E2147"/>
    <w:rsid w:val="0044145F"/>
    <w:rsid w:val="00471A9E"/>
    <w:rsid w:val="004737FB"/>
    <w:rsid w:val="004C4C6F"/>
    <w:rsid w:val="004D2FB9"/>
    <w:rsid w:val="004E5340"/>
    <w:rsid w:val="00545269"/>
    <w:rsid w:val="00571F97"/>
    <w:rsid w:val="005739DA"/>
    <w:rsid w:val="005810DF"/>
    <w:rsid w:val="005A133E"/>
    <w:rsid w:val="005B2493"/>
    <w:rsid w:val="005D5022"/>
    <w:rsid w:val="006042EB"/>
    <w:rsid w:val="00650ED9"/>
    <w:rsid w:val="00692C88"/>
    <w:rsid w:val="006D05D5"/>
    <w:rsid w:val="006D39D3"/>
    <w:rsid w:val="006E79BB"/>
    <w:rsid w:val="006F1CE9"/>
    <w:rsid w:val="007311E5"/>
    <w:rsid w:val="00734588"/>
    <w:rsid w:val="007410EB"/>
    <w:rsid w:val="00751A42"/>
    <w:rsid w:val="007762A6"/>
    <w:rsid w:val="007845D2"/>
    <w:rsid w:val="007D7F1F"/>
    <w:rsid w:val="007E3FAE"/>
    <w:rsid w:val="0080322F"/>
    <w:rsid w:val="0081777E"/>
    <w:rsid w:val="0082618B"/>
    <w:rsid w:val="008367E9"/>
    <w:rsid w:val="008551F0"/>
    <w:rsid w:val="008611B5"/>
    <w:rsid w:val="00862E5C"/>
    <w:rsid w:val="00886152"/>
    <w:rsid w:val="008965C6"/>
    <w:rsid w:val="008B787A"/>
    <w:rsid w:val="00900FBB"/>
    <w:rsid w:val="009260BC"/>
    <w:rsid w:val="00935CC3"/>
    <w:rsid w:val="0095680E"/>
    <w:rsid w:val="00970DFF"/>
    <w:rsid w:val="0097648A"/>
    <w:rsid w:val="009807C6"/>
    <w:rsid w:val="009A3627"/>
    <w:rsid w:val="009A39F2"/>
    <w:rsid w:val="009A3C28"/>
    <w:rsid w:val="009D1EF3"/>
    <w:rsid w:val="009E0912"/>
    <w:rsid w:val="00A0117C"/>
    <w:rsid w:val="00A16AC8"/>
    <w:rsid w:val="00A52EAB"/>
    <w:rsid w:val="00A827F7"/>
    <w:rsid w:val="00AA01FE"/>
    <w:rsid w:val="00AB18EB"/>
    <w:rsid w:val="00AB395A"/>
    <w:rsid w:val="00AB78F2"/>
    <w:rsid w:val="00AD3A1E"/>
    <w:rsid w:val="00AE6396"/>
    <w:rsid w:val="00AF7D6E"/>
    <w:rsid w:val="00B07266"/>
    <w:rsid w:val="00B17F38"/>
    <w:rsid w:val="00B47A8B"/>
    <w:rsid w:val="00B57739"/>
    <w:rsid w:val="00B84EBC"/>
    <w:rsid w:val="00B87228"/>
    <w:rsid w:val="00B948AA"/>
    <w:rsid w:val="00BA107C"/>
    <w:rsid w:val="00BA5B34"/>
    <w:rsid w:val="00BB2AE4"/>
    <w:rsid w:val="00BB2F8C"/>
    <w:rsid w:val="00BD1333"/>
    <w:rsid w:val="00BD4657"/>
    <w:rsid w:val="00BE047A"/>
    <w:rsid w:val="00C17814"/>
    <w:rsid w:val="00C21F72"/>
    <w:rsid w:val="00C46F47"/>
    <w:rsid w:val="00C61853"/>
    <w:rsid w:val="00C73091"/>
    <w:rsid w:val="00C81E95"/>
    <w:rsid w:val="00C8315F"/>
    <w:rsid w:val="00C83746"/>
    <w:rsid w:val="00CB4016"/>
    <w:rsid w:val="00CB44A1"/>
    <w:rsid w:val="00CD59A5"/>
    <w:rsid w:val="00CE472C"/>
    <w:rsid w:val="00D003A0"/>
    <w:rsid w:val="00D34FDF"/>
    <w:rsid w:val="00D46617"/>
    <w:rsid w:val="00D56552"/>
    <w:rsid w:val="00DA5FFC"/>
    <w:rsid w:val="00DB20DA"/>
    <w:rsid w:val="00DD46FC"/>
    <w:rsid w:val="00DE2FF7"/>
    <w:rsid w:val="00E35285"/>
    <w:rsid w:val="00EA24E6"/>
    <w:rsid w:val="00EB3C56"/>
    <w:rsid w:val="00EC20B2"/>
    <w:rsid w:val="00EC2AAB"/>
    <w:rsid w:val="00ED4E25"/>
    <w:rsid w:val="00F476BF"/>
    <w:rsid w:val="00F51164"/>
    <w:rsid w:val="00F70138"/>
    <w:rsid w:val="00F8481E"/>
    <w:rsid w:val="00F860C9"/>
    <w:rsid w:val="00FA1D20"/>
    <w:rsid w:val="00FA661B"/>
    <w:rsid w:val="00FB0036"/>
    <w:rsid w:val="00FB1071"/>
    <w:rsid w:val="00FB46F1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C350"/>
  <w15:docId w15:val="{2683942E-E87B-4179-84E7-B12AA1F0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133E"/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17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rsid w:val="00BD465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5A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писание лекции"/>
    <w:basedOn w:val="a"/>
    <w:link w:val="a8"/>
    <w:qFormat/>
    <w:rsid w:val="005A133E"/>
    <w:pPr>
      <w:spacing w:before="120" w:after="120" w:line="240" w:lineRule="auto"/>
    </w:pPr>
    <w:rPr>
      <w:sz w:val="20"/>
      <w:lang w:val="en-US"/>
    </w:rPr>
  </w:style>
  <w:style w:type="paragraph" w:customStyle="1" w:styleId="a9">
    <w:name w:val="Дата мероприятия"/>
    <w:basedOn w:val="a"/>
    <w:link w:val="aa"/>
    <w:qFormat/>
    <w:rsid w:val="008611B5"/>
    <w:pPr>
      <w:jc w:val="center"/>
    </w:pPr>
    <w:rPr>
      <w:b/>
      <w:lang w:val="en-US"/>
    </w:rPr>
  </w:style>
  <w:style w:type="character" w:customStyle="1" w:styleId="a8">
    <w:name w:val="Описание лекции Знак"/>
    <w:basedOn w:val="a0"/>
    <w:link w:val="a7"/>
    <w:rsid w:val="005A133E"/>
    <w:rPr>
      <w:rFonts w:ascii="Calibri" w:eastAsia="Calibri" w:hAnsi="Calibri" w:cs="Times New Roman"/>
      <w:sz w:val="20"/>
      <w:lang w:val="en-US"/>
    </w:rPr>
  </w:style>
  <w:style w:type="paragraph" w:customStyle="1" w:styleId="ab">
    <w:name w:val="Название мероприятия"/>
    <w:basedOn w:val="a"/>
    <w:link w:val="ac"/>
    <w:qFormat/>
    <w:rsid w:val="008611B5"/>
    <w:pPr>
      <w:spacing w:after="0"/>
      <w:jc w:val="center"/>
    </w:pPr>
    <w:rPr>
      <w:rFonts w:ascii="Times New Roman" w:hAnsi="Times New Roman"/>
      <w:b/>
      <w:sz w:val="28"/>
      <w:szCs w:val="24"/>
      <w:u w:val="single"/>
      <w:lang w:val="en-US"/>
    </w:rPr>
  </w:style>
  <w:style w:type="character" w:customStyle="1" w:styleId="aa">
    <w:name w:val="Дата мероприятия Знак"/>
    <w:basedOn w:val="a0"/>
    <w:link w:val="a9"/>
    <w:rsid w:val="008611B5"/>
    <w:rPr>
      <w:rFonts w:ascii="Calibri" w:eastAsia="Calibri" w:hAnsi="Calibri" w:cs="Times New Roman"/>
      <w:b/>
      <w:sz w:val="24"/>
      <w:lang w:val="en-US"/>
    </w:rPr>
  </w:style>
  <w:style w:type="character" w:customStyle="1" w:styleId="ac">
    <w:name w:val="Название мероприятия Знак"/>
    <w:basedOn w:val="a0"/>
    <w:link w:val="ab"/>
    <w:rsid w:val="008611B5"/>
    <w:rPr>
      <w:rFonts w:ascii="Times New Roman" w:eastAsia="Calibri" w:hAnsi="Times New Roman" w:cs="Times New Roman"/>
      <w:b/>
      <w:sz w:val="28"/>
      <w:szCs w:val="24"/>
      <w:u w:val="single"/>
      <w:lang w:val="en-US"/>
    </w:rPr>
  </w:style>
  <w:style w:type="paragraph" w:customStyle="1" w:styleId="ad">
    <w:name w:val="Заголовок программы"/>
    <w:basedOn w:val="a"/>
    <w:link w:val="ae"/>
    <w:qFormat/>
    <w:rsid w:val="006D05D5"/>
    <w:pPr>
      <w:jc w:val="center"/>
    </w:pPr>
    <w:rPr>
      <w:b/>
    </w:rPr>
  </w:style>
  <w:style w:type="character" w:customStyle="1" w:styleId="ae">
    <w:name w:val="Заголовок программы Знак"/>
    <w:basedOn w:val="a0"/>
    <w:link w:val="ad"/>
    <w:rsid w:val="006D05D5"/>
    <w:rPr>
      <w:rFonts w:ascii="Calibri" w:eastAsia="Calibri" w:hAnsi="Calibri" w:cs="Times New Roman"/>
      <w:b/>
      <w:sz w:val="24"/>
    </w:rPr>
  </w:style>
  <w:style w:type="paragraph" w:styleId="af">
    <w:name w:val="header"/>
    <w:basedOn w:val="a"/>
    <w:link w:val="af0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B787A"/>
    <w:rPr>
      <w:rFonts w:ascii="Calibri" w:eastAsia="Calibri" w:hAnsi="Calibri" w:cs="Times New Roman"/>
      <w:sz w:val="24"/>
    </w:rPr>
  </w:style>
  <w:style w:type="paragraph" w:styleId="af1">
    <w:name w:val="footer"/>
    <w:basedOn w:val="a"/>
    <w:link w:val="af2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787A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opentbs1" Type="http://schemas.openxmlformats.org/officeDocument/2006/relationships/image" Target="media/opentbs_added_1.png"/><Relationship Id="opentbs2" Type="http://schemas.openxmlformats.org/officeDocument/2006/relationships/image" Target="media/opentbs_added_2.png"/><Relationship Id="opentbs3" Type="http://schemas.openxmlformats.org/officeDocument/2006/relationships/image" Target="media/opentbs_added_3.png"/><Relationship Id="opentbs4" Type="http://schemas.openxmlformats.org/officeDocument/2006/relationships/image" Target="media/opentbs_added_4.png"/><Relationship Id="opentbs5" Type="http://schemas.openxmlformats.org/officeDocument/2006/relationships/image" Target="media/opentbs_added_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DEXP1;OpenTBS 1.9.12</dc:creator>
  <cp:lastModifiedBy>m31380</cp:lastModifiedBy>
  <cp:revision>109</cp:revision>
  <dcterms:created xsi:type="dcterms:W3CDTF">2017-03-26T14:04:00Z</dcterms:created>
  <dcterms:modified xsi:type="dcterms:W3CDTF">2019-09-06T10:39:00Z</dcterms:modified>
</cp:coreProperties>
</file>