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04 июля 2020</w:t>
      </w:r>
    </w:p>
    <w:p w14:paraId="71BD6481" w14:textId="6A00E009" w:rsidRDefault="00FA1D20" w:rsidP="008611B5">
      <w:pPr>
        <w:pStyle w:val="ab"/>
      </w:pPr>
      <w:r>
        <w:t>Электронная научно-практическая конференция «Практические проблемы современной онкологии в России»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8:15-9:00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Формирование списка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вступительное слово</w:t>
            </w:r>
          </w:p>
          <w:p w14:paraId="6DA4934B" w14:textId="2CADACF3" w:rsidRDefault="005A133E" w:rsidP="00FA1D20">
            <w:r>
              <w:t>проф. Моисеенко Владимир Михайлович, д.м.н., Директор ГБУЗ "Санкт-петербургский клинический научно-практический центр специализированных видов медицинской помощи (онкологический)"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Организационные, технические и научные вопросы онкоморфологии и молекулярной онкологии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доклада предполагается раскрыть текущие представления о процессе выполнения морфологического исследования опухолей, о стандартах, которые предъявляются к процессу и его результатам. Кроме того будут озвучены имеющиеся на настоящий момент вопросы и сложности в постановке диагнозов методами морфологии, иммуногистохимии и молекулярной генетики, а также обозначены точки их соприкосновения.</w:t>
            </w:r>
          </w:p>
          <w:p w14:paraId="6DA4934B" w14:textId="2CADACF3" w:rsidRDefault="005A133E" w:rsidP="00FA1D20">
            <w:r>
              <w:t>Шелехова Ксения Владимировна Д.м.н., заведующая патологоанатомическим отделением ГБУЗ«СПбКНпЦСВМП(о)», профессор кафедры патологической анатомии факультета дополнительного профессионального образования ЧОУВО «Санкт-Петербургский медико-социальный институт» (Санкт-Петербург).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Открытые вопросы стандартных подходов в онкологии</w:t>
            </w:r>
          </w:p>
          <w:p w14:paraId="1B497F47" w14:textId="7011E34E" w:rsidRDefault="005A133E" w:rsidP="005A133E">
            <w:pPr>
              <w:pStyle w:val="a7"/>
            </w:pPr>
            <w:r>
              <w:t>Лекция ставит целью познакомить слушателя с различными подходами к формированию стандартов применяемых в клинической онкологии как в России, так и во всем мире. Будут обсуждены достоинства и недостаттки применения стандартных подходов, а также предложены пути для их решения</w:t>
            </w:r>
          </w:p>
          <w:p w14:paraId="6DA4934B" w14:textId="2CADACF3" w:rsidRDefault="005A133E" w:rsidP="00FA1D20">
            <w:r>
              <w:t>Трякин Алексей Александрович Д.м.н., главный научный сотрудник отделения клинической фармакологии и химиотерапии ФГБУ «НМИЦ онкологии им. Н.Н. Блохина» Минздрава России (г.Москва)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Проблемы финансирования противораковой борьбы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выступления будут озвучены направления противораковой борьбы в РФ, определены ее основные задачи. Будут рассмотрены основные варианты финансирования в медицине и, частности, в онкологии. Определены их достоинства и недостатки, а также предложены критерии для применимости в РФ.</w:t>
            </w:r>
          </w:p>
          <w:p w14:paraId="6DA4934B" w14:textId="2CADACF3" w:rsidRDefault="005A133E" w:rsidP="00FA1D20">
            <w:r>
              <w:t>Петровский Александр Валерьевич, к.м.н., Заместитель директора по развитию онкологической помощи в регионах ФГБУ «НМИЦ онкологии им. Н.Н. Блохина» Минздрава России (г.Москва)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11:20-11:50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«Собственный опыт лечения пациентов с метастатическим колоректальным раком и диким типом генов RAS»</w:t>
            </w:r>
          </w:p>
          <w:p w14:paraId="1B497F47" w14:textId="7011E34E" w:rsidRDefault="005A133E" w:rsidP="005A133E">
            <w:pPr>
              <w:pStyle w:val="a7"/>
            </w:pPr>
            <w:r>
              <w:t>В докладе, на примере клинического случая, будет представлена точка зрения итальянского специалиста на определение оптимальной последовательности линий системной лекарственной терапии, у пациентов с метастатическим колоректальным раком при наличии в опухоли генов RAS дикого типа.</w:t>
            </w:r>
          </w:p>
          <w:p w14:paraId="6DA4934B" w14:textId="2CADACF3" w:rsidRDefault="005A133E" w:rsidP="00FA1D20">
            <w:r>
              <w:t>Mario Scartozzi, MD Full Professor and Chair Head, Medical Oncology Director, School of Nursing University of Cagliari, University Hospital Cagliari (Italy🇮🇹) Профессор, Заведующий кафедры, Директор по клинической онкологии, Школа Медицинских Сестер Университета Калгари, Университетская Клиника Калгари (Италия)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11:50-12:05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12:05-12:35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и теоретические вопросы хирургии в онкологии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выступления слушатели будут ознакомлены с текущими принципами хирургической онкологии. Лектором будут определены недостатки и достоинства этого метода лечения злокачественных опухолей.</w:t>
            </w:r>
          </w:p>
          <w:p w14:paraId="6DA4934B" w14:textId="2CADACF3" w:rsidRDefault="005A133E" w:rsidP="00FA1D20">
            <w:r>
              <w:t>Егоренков Виталий Викторович к.м.н., заместитель директора ГБУЗ "СПБ КНПЦСВ МП (о)"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12:35-12:50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12:50-13:10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«Современные возможности комбинированных методов лечения местно-распространенного плоскоклеточного рака головы и шеи»</w:t>
            </w:r>
          </w:p>
          <w:p w14:paraId="1B497F47" w14:textId="7011E34E" w:rsidRDefault="005A133E" w:rsidP="005A133E">
            <w:pPr>
              <w:pStyle w:val="a7"/>
            </w:pPr>
            <w:r>
              <w:t>В докладе будут представлены возможности комбинированных методов лечения плоскоклеточного рака головы и шеи по данным крупных рандомизированных международных исследований. Доклад при поддержке компании «Мерк». Время данного доклада не включается в расчет для зачисления зачетных единиц по программе НМО.</w:t>
            </w:r>
          </w:p>
          <w:p w14:paraId="6DA4934B" w14:textId="2CADACF3" w:rsidRDefault="005A133E" w:rsidP="00FA1D20">
            <w:r>
              <w:t>Раджабова Замира Ахмедовна, к.м.н., заведующая отделением опухолей головы и шеи, врач-онколог, научный сотрудник, доцент, ФГБУ «НМИЦ Онкологии им. Н.Н. Петрова» МЗ РФ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13:10-13:20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13:20-13:50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Насущные вопросы лекарственной терапии и возможности их решения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выступления слушатели будут ознакомлены с текущими принципами лекарственной онкологии. Будут определены недостатки и достоинства этого метода лечения злокачественных опухолей. Будут также описаны существующие на настоящий момент ограничения и обозначены направления их изменения.</w:t>
            </w:r>
          </w:p>
          <w:p w14:paraId="6DA4934B" w14:textId="2CADACF3" w:rsidRDefault="005A133E" w:rsidP="00FA1D20">
            <w:r>
              <w:t>Карабина Елена Владимировна Заведующая отделением противоопухолевой лекарственной терапии ГУЗ «Тульский областной онкологический диспансер»,  врач-онколог высшей категории (г.Тула)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13:50-14:05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14:05-14:35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Иммунотерапевтические аспекты терапии мПКР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«БМС». Время данного доклада не включается в расчет для зачисления зачетных единиц по программе НМО.</w:t>
            </w:r>
          </w:p>
          <w:p w14:paraId="6DA4934B" w14:textId="2CADACF3" w:rsidRDefault="005A133E" w:rsidP="00FA1D20">
            <w:r>
              <w:t>Тимофеев Илья Валерьевич, к.м.н., директор Института онкологии Хадасса Москва и Бюро по изучению рака почки (г. 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14:35-14:45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Дискуссия, подведение итогов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14:45-15:45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Время для контрольного анкетирования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306623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232801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2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